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C0D444">
      <w:pPr>
        <w:ind w:firstLine="422" w:firstLineChars="200"/>
        <w:rPr>
          <w:rFonts w:hint="eastAsia" w:ascii="宋体" w:hAnsi="宋体" w:cs="宋体"/>
          <w:bCs/>
          <w:szCs w:val="21"/>
        </w:rPr>
      </w:pPr>
      <w:bookmarkStart w:id="0" w:name="_GoBack"/>
      <w:r>
        <w:rPr>
          <w:rFonts w:hint="eastAsia" w:ascii="宋体" w:hAnsi="宋体" w:cs="宋体"/>
          <w:b/>
          <w:bCs/>
          <w:szCs w:val="21"/>
        </w:rPr>
        <w:t>附件1：采购项目概况</w:t>
      </w:r>
    </w:p>
    <w:bookmarkEnd w:id="0"/>
    <w:p w14:paraId="0C883A40">
      <w:pPr>
        <w:ind w:firstLine="643" w:firstLineChars="200"/>
        <w:jc w:val="center"/>
        <w:rPr>
          <w:rFonts w:hint="eastAsia" w:ascii="宋体" w:hAnsi="宋体" w:cs="宋体"/>
          <w:bCs/>
          <w:szCs w:val="21"/>
        </w:rPr>
      </w:pPr>
      <w:r>
        <w:rPr>
          <w:rFonts w:hint="eastAsia" w:ascii="宋体" w:hAnsi="宋体" w:cs="宋体"/>
          <w:b/>
          <w:bCs/>
          <w:sz w:val="32"/>
          <w:szCs w:val="32"/>
        </w:rPr>
        <w:t>采购项目概况</w:t>
      </w:r>
    </w:p>
    <w:p w14:paraId="70284960">
      <w:pPr>
        <w:ind w:firstLine="420" w:firstLineChars="200"/>
        <w:rPr>
          <w:rFonts w:hint="eastAsia" w:ascii="宋体" w:hAnsi="宋体" w:cs="宋体"/>
          <w:bCs/>
          <w:i w:val="0"/>
          <w:iCs/>
          <w:color w:val="auto"/>
          <w:szCs w:val="21"/>
        </w:rPr>
      </w:pPr>
      <w:r>
        <w:rPr>
          <w:rFonts w:hint="eastAsia" w:ascii="宋体" w:hAnsi="宋体" w:cs="宋体"/>
          <w:bCs/>
          <w:i w:val="0"/>
          <w:iCs/>
          <w:color w:val="auto"/>
          <w:szCs w:val="21"/>
        </w:rPr>
        <w:t>1.采购项目名称：</w:t>
      </w:r>
      <w:r>
        <w:rPr>
          <w:rFonts w:ascii="宋体" w:hAnsi="宋体" w:cs="宋体"/>
          <w:i w:val="0"/>
          <w:iCs/>
          <w:color w:val="auto"/>
          <w:szCs w:val="21"/>
          <w:u w:val="single"/>
        </w:rPr>
        <w:t xml:space="preserve"> </w:t>
      </w:r>
      <w:r>
        <w:rPr>
          <w:rFonts w:hint="eastAsia" w:ascii="宋体" w:hAnsi="宋体" w:cs="宋体"/>
          <w:i w:val="0"/>
          <w:iCs/>
          <w:color w:val="auto"/>
          <w:szCs w:val="21"/>
          <w:u w:val="single"/>
          <w:lang w:eastAsia="zh-CN"/>
        </w:rPr>
        <w:t>《生儿育女》杂志运营项目</w:t>
      </w:r>
      <w:r>
        <w:rPr>
          <w:rFonts w:ascii="宋体" w:hAnsi="宋体" w:cs="宋体"/>
          <w:i w:val="0"/>
          <w:iCs/>
          <w:color w:val="auto"/>
          <w:szCs w:val="21"/>
          <w:u w:val="single"/>
        </w:rPr>
        <w:t xml:space="preserve"> </w:t>
      </w:r>
    </w:p>
    <w:p w14:paraId="366454F7">
      <w:pPr>
        <w:ind w:firstLine="420" w:firstLineChars="200"/>
        <w:rPr>
          <w:rFonts w:hint="eastAsia" w:ascii="宋体" w:hAnsi="宋体" w:eastAsia="宋体" w:cs="宋体"/>
          <w:bCs/>
          <w:i w:val="0"/>
          <w:iCs/>
          <w:color w:val="auto"/>
          <w:szCs w:val="21"/>
          <w:u w:val="single"/>
          <w:lang w:eastAsia="zh-CN"/>
        </w:rPr>
      </w:pPr>
      <w:r>
        <w:rPr>
          <w:rFonts w:hint="eastAsia" w:ascii="宋体" w:hAnsi="宋体" w:cs="宋体"/>
          <w:bCs/>
          <w:i w:val="0"/>
          <w:iCs/>
          <w:color w:val="auto"/>
          <w:szCs w:val="21"/>
          <w:u w:val="none"/>
        </w:rPr>
        <w:t>2.采购人名称：</w:t>
      </w:r>
      <w:r>
        <w:rPr>
          <w:rFonts w:hint="eastAsia" w:ascii="宋体" w:hAnsi="宋体" w:cs="宋体"/>
          <w:bCs/>
          <w:i w:val="0"/>
          <w:iCs/>
          <w:color w:val="auto"/>
          <w:szCs w:val="21"/>
          <w:u w:val="single"/>
          <w:lang w:eastAsia="zh-CN"/>
        </w:rPr>
        <w:t>广州医科大学附属妇女儿童医疗中心</w:t>
      </w:r>
    </w:p>
    <w:p w14:paraId="184309E4">
      <w:pPr>
        <w:ind w:firstLine="420" w:firstLineChars="200"/>
        <w:rPr>
          <w:rFonts w:hint="eastAsia" w:ascii="宋体" w:hAnsi="宋体" w:cs="宋体"/>
          <w:i w:val="0"/>
          <w:iCs/>
          <w:color w:val="auto"/>
          <w:szCs w:val="21"/>
        </w:rPr>
      </w:pPr>
      <w:r>
        <w:rPr>
          <w:rFonts w:hint="eastAsia" w:ascii="宋体" w:hAnsi="宋体" w:cs="宋体"/>
          <w:i w:val="0"/>
          <w:iCs/>
          <w:color w:val="auto"/>
          <w:szCs w:val="21"/>
        </w:rPr>
        <w:t>3.采购项目</w:t>
      </w:r>
      <w:r>
        <w:rPr>
          <w:rFonts w:hint="eastAsia" w:ascii="宋体" w:hAnsi="宋体" w:cs="宋体"/>
          <w:i w:val="0"/>
          <w:iCs/>
          <w:color w:val="auto"/>
          <w:szCs w:val="21"/>
          <w:lang w:eastAsia="zh-CN"/>
        </w:rPr>
        <w:t>概况</w:t>
      </w:r>
      <w:r>
        <w:rPr>
          <w:rFonts w:hint="eastAsia" w:ascii="宋体" w:hAnsi="宋体" w:cs="宋体"/>
          <w:i w:val="0"/>
          <w:iCs/>
          <w:color w:val="auto"/>
          <w:szCs w:val="21"/>
        </w:rPr>
        <w:t>：</w:t>
      </w:r>
    </w:p>
    <w:p w14:paraId="62B04C29">
      <w:pPr>
        <w:ind w:firstLine="422" w:firstLineChars="200"/>
        <w:rPr>
          <w:rFonts w:hint="default" w:ascii="宋体" w:hAnsi="宋体" w:cs="宋体"/>
          <w:szCs w:val="21"/>
          <w:lang w:val="en-US" w:eastAsia="zh-CN"/>
        </w:rPr>
      </w:pPr>
      <w:r>
        <w:rPr>
          <w:rFonts w:hint="eastAsia" w:ascii="宋体" w:hAnsi="宋体" w:eastAsia="宋体" w:cs="宋体"/>
          <w:b/>
          <w:bCs/>
          <w:szCs w:val="21"/>
          <w:lang w:eastAsia="zh-CN"/>
        </w:rPr>
        <w:t>项目背景：</w:t>
      </w:r>
      <w:r>
        <w:rPr>
          <w:rFonts w:hint="eastAsia" w:ascii="宋体" w:hAnsi="宋体" w:cs="宋体"/>
          <w:szCs w:val="21"/>
          <w:lang w:eastAsia="zh-CN"/>
        </w:rPr>
        <w:t>为更好地实现广州医科大学附属妇女儿童医疗中心作为广州市3岁以下婴幼儿照护服务指导中心对科学育儿相关科普知识和重要事项的宣传职能，打造《生儿育女》精品科普杂志，不断提高科普传播的影响力和儿童健康宣传力度，抢占线上线下传播主阵地，营造宣传生育友好的社会氛围，提升广州家庭科学育儿能力，本单位计划开展“ 《生儿育女》杂志运营项目”，进一步扩大广州医科大学附属妇女儿童医疗中心科学育儿内容的覆盖度。</w:t>
      </w:r>
      <w:r>
        <w:rPr>
          <w:rFonts w:hint="eastAsia" w:ascii="宋体" w:hAnsi="宋体" w:cs="宋体"/>
          <w:szCs w:val="21"/>
          <w:lang w:val="en-US" w:eastAsia="zh-CN"/>
        </w:rPr>
        <w:t xml:space="preserve"> </w:t>
      </w:r>
    </w:p>
    <w:p w14:paraId="20F2609F">
      <w:pPr>
        <w:ind w:firstLine="422" w:firstLineChars="200"/>
        <w:rPr>
          <w:rFonts w:hint="default" w:ascii="宋体" w:hAnsi="宋体" w:cs="宋体"/>
          <w:b w:val="0"/>
          <w:bCs w:val="0"/>
          <w:color w:val="auto"/>
          <w:szCs w:val="21"/>
          <w:lang w:val="en-US" w:eastAsia="zh-CN"/>
        </w:rPr>
      </w:pPr>
      <w:r>
        <w:rPr>
          <w:rFonts w:hint="eastAsia" w:ascii="宋体" w:hAnsi="宋体" w:cs="宋体"/>
          <w:b/>
          <w:bCs/>
          <w:szCs w:val="21"/>
          <w:lang w:eastAsia="zh-CN"/>
        </w:rPr>
        <w:t>实现功能要求：</w:t>
      </w:r>
      <w:r>
        <w:rPr>
          <w:rFonts w:hint="eastAsia" w:ascii="宋体" w:hAnsi="宋体" w:cs="宋体"/>
          <w:b w:val="0"/>
          <w:bCs w:val="0"/>
          <w:szCs w:val="21"/>
          <w:lang w:eastAsia="zh-CN"/>
        </w:rPr>
        <w:t>项目要求成交供应商需提供专门负责“生儿育女”杂志品牌建设，杂志内容策划支持的技术服务工作。主要包括：</w:t>
      </w:r>
      <w:r>
        <w:rPr>
          <w:rFonts w:hint="eastAsia" w:ascii="宋体" w:hAnsi="宋体" w:cs="宋体"/>
          <w:b w:val="0"/>
          <w:bCs w:val="0"/>
          <w:color w:val="auto"/>
          <w:szCs w:val="21"/>
          <w:lang w:eastAsia="zh-CN"/>
        </w:rPr>
        <w:t>《生儿育女》杂志内容策划、稿件筛选和编辑润色、运营杂志的官方社交媒体、杂志相关合作推广等技术支持。</w:t>
      </w:r>
    </w:p>
    <w:p w14:paraId="00BC7439">
      <w:pPr>
        <w:ind w:firstLine="422" w:firstLineChars="200"/>
        <w:rPr>
          <w:rFonts w:hint="eastAsia" w:ascii="宋体" w:hAnsi="宋体" w:cs="宋体"/>
          <w:b/>
          <w:bCs/>
          <w:szCs w:val="21"/>
          <w:lang w:eastAsia="zh-CN"/>
        </w:rPr>
      </w:pPr>
      <w:r>
        <w:rPr>
          <w:rFonts w:hint="eastAsia" w:ascii="宋体" w:hAnsi="宋体" w:cs="宋体"/>
          <w:b/>
          <w:bCs/>
          <w:szCs w:val="21"/>
          <w:lang w:eastAsia="zh-CN"/>
        </w:rPr>
        <w:t>采购目标：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0"/>
        <w:gridCol w:w="4563"/>
        <w:gridCol w:w="1369"/>
      </w:tblGrid>
      <w:tr w14:paraId="793E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4" w:type="dxa"/>
            <w:noWrap w:val="0"/>
            <w:vAlign w:val="top"/>
          </w:tcPr>
          <w:p w14:paraId="12BC6076">
            <w:pPr>
              <w:jc w:val="cente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项目</w:t>
            </w:r>
          </w:p>
        </w:tc>
        <w:tc>
          <w:tcPr>
            <w:tcW w:w="5311" w:type="dxa"/>
            <w:noWrap w:val="0"/>
            <w:vAlign w:val="top"/>
          </w:tcPr>
          <w:p w14:paraId="62B2805C">
            <w:pPr>
              <w:jc w:val="cente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内容</w:t>
            </w:r>
          </w:p>
        </w:tc>
        <w:tc>
          <w:tcPr>
            <w:tcW w:w="1559" w:type="dxa"/>
            <w:noWrap w:val="0"/>
            <w:vAlign w:val="top"/>
          </w:tcPr>
          <w:p w14:paraId="1145D403">
            <w:pPr>
              <w:jc w:val="cente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数量</w:t>
            </w:r>
          </w:p>
        </w:tc>
      </w:tr>
      <w:tr w14:paraId="41B3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2984" w:type="dxa"/>
            <w:noWrap w:val="0"/>
            <w:vAlign w:val="top"/>
          </w:tcPr>
          <w:p w14:paraId="2C3BE58D">
            <w:pP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 xml:space="preserve"> 《生儿育女》杂志内容策划与运营</w:t>
            </w:r>
          </w:p>
        </w:tc>
        <w:tc>
          <w:tcPr>
            <w:tcW w:w="5311" w:type="dxa"/>
            <w:noWrap w:val="0"/>
            <w:vAlign w:val="top"/>
          </w:tcPr>
          <w:p w14:paraId="0676F527">
            <w:pPr>
              <w:rPr>
                <w:rFonts w:hint="eastAsia" w:ascii="宋体" w:hAnsi="宋体" w:cs="宋体"/>
                <w:b w:val="0"/>
                <w:bCs w:val="0"/>
                <w:szCs w:val="21"/>
                <w:highlight w:val="none"/>
                <w:vertAlign w:val="baseline"/>
                <w:lang w:val="en-US" w:eastAsia="zh-CN"/>
              </w:rPr>
            </w:pPr>
            <w:r>
              <w:rPr>
                <w:rFonts w:hint="default" w:ascii="宋体" w:hAnsi="宋体" w:cs="宋体"/>
                <w:b w:val="0"/>
                <w:bCs w:val="0"/>
                <w:szCs w:val="21"/>
                <w:highlight w:val="none"/>
                <w:vertAlign w:val="baseline"/>
                <w:lang w:val="en-US" w:eastAsia="zh-CN"/>
              </w:rPr>
              <w:t>1.</w:t>
            </w:r>
            <w:r>
              <w:rPr>
                <w:rFonts w:hint="eastAsia" w:ascii="宋体" w:hAnsi="宋体" w:cs="宋体"/>
                <w:b w:val="0"/>
                <w:bCs w:val="0"/>
                <w:szCs w:val="21"/>
                <w:highlight w:val="none"/>
                <w:vertAlign w:val="baseline"/>
                <w:lang w:val="en-US" w:eastAsia="zh-CN"/>
              </w:rPr>
              <w:t>2024年出版杂志2期，60P/期，根据采购人提供的基础素材进行筛选、编辑、润色、版面设计；编印纸质《生儿育女》每期不少于2000册，并完成杂志的出版、配送工作。</w:t>
            </w:r>
          </w:p>
          <w:p w14:paraId="591E452E">
            <w:pPr>
              <w:rPr>
                <w:rFonts w:hint="default"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2.</w:t>
            </w:r>
            <w:r>
              <w:rPr>
                <w:rFonts w:hint="default" w:ascii="宋体" w:hAnsi="宋体" w:cs="宋体"/>
                <w:b w:val="0"/>
                <w:bCs w:val="0"/>
                <w:szCs w:val="21"/>
                <w:highlight w:val="none"/>
                <w:vertAlign w:val="baseline"/>
                <w:lang w:val="en-US" w:eastAsia="zh-CN"/>
              </w:rPr>
              <w:t>运营杂志的官方社交媒体，包括公众号、抖音、快手、小红书、头条号、百家号，全面打造《生儿育女》新媒体矩阵。</w:t>
            </w:r>
          </w:p>
          <w:p w14:paraId="6D8923D1">
            <w:pPr>
              <w:rPr>
                <w:rFonts w:hint="eastAsia"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3.</w:t>
            </w:r>
            <w:r>
              <w:rPr>
                <w:rFonts w:hint="default" w:ascii="宋体" w:hAnsi="宋体" w:cs="宋体"/>
                <w:b w:val="0"/>
                <w:bCs w:val="0"/>
                <w:szCs w:val="21"/>
                <w:highlight w:val="none"/>
                <w:vertAlign w:val="baseline"/>
                <w:lang w:val="en-US" w:eastAsia="zh-CN"/>
              </w:rPr>
              <w:t>建立《生儿育女》</w:t>
            </w:r>
            <w:r>
              <w:rPr>
                <w:rFonts w:hint="eastAsia" w:ascii="宋体" w:hAnsi="宋体" w:cs="宋体"/>
                <w:b w:val="0"/>
                <w:bCs w:val="0"/>
                <w:szCs w:val="21"/>
                <w:highlight w:val="none"/>
                <w:vertAlign w:val="baseline"/>
                <w:lang w:val="en-US" w:eastAsia="zh-CN"/>
              </w:rPr>
              <w:t>供稿科普</w:t>
            </w:r>
            <w:r>
              <w:rPr>
                <w:rFonts w:hint="default" w:ascii="宋体" w:hAnsi="宋体" w:cs="宋体"/>
                <w:b w:val="0"/>
                <w:bCs w:val="0"/>
                <w:szCs w:val="21"/>
                <w:highlight w:val="none"/>
                <w:vertAlign w:val="baseline"/>
                <w:lang w:val="en-US" w:eastAsia="zh-CN"/>
              </w:rPr>
              <w:t>专家库</w:t>
            </w:r>
            <w:r>
              <w:rPr>
                <w:rFonts w:hint="eastAsia" w:ascii="宋体" w:hAnsi="宋体" w:cs="宋体"/>
                <w:b w:val="0"/>
                <w:bCs w:val="0"/>
                <w:szCs w:val="21"/>
                <w:highlight w:val="none"/>
                <w:vertAlign w:val="baseline"/>
                <w:lang w:val="en-US" w:eastAsia="zh-CN"/>
              </w:rPr>
              <w:t>，</w:t>
            </w:r>
            <w:r>
              <w:rPr>
                <w:rFonts w:hint="default" w:ascii="宋体" w:hAnsi="宋体" w:cs="宋体"/>
                <w:b w:val="0"/>
                <w:bCs w:val="0"/>
                <w:szCs w:val="21"/>
                <w:highlight w:val="none"/>
                <w:vertAlign w:val="baseline"/>
                <w:lang w:val="en-US" w:eastAsia="zh-CN"/>
              </w:rPr>
              <w:t>举办线上线下读者交流会、专家讲座等活动</w:t>
            </w:r>
            <w:r>
              <w:rPr>
                <w:rFonts w:hint="eastAsia" w:ascii="宋体" w:hAnsi="宋体" w:cs="宋体"/>
                <w:b w:val="0"/>
                <w:bCs w:val="0"/>
                <w:szCs w:val="21"/>
                <w:highlight w:val="none"/>
                <w:vertAlign w:val="baseline"/>
                <w:lang w:val="en-US" w:eastAsia="zh-CN"/>
              </w:rPr>
              <w:t>2场。</w:t>
            </w:r>
          </w:p>
          <w:p w14:paraId="1512F2EF">
            <w:pPr>
              <w:rPr>
                <w:rFonts w:hint="default"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4.</w:t>
            </w:r>
            <w:r>
              <w:rPr>
                <w:rFonts w:hint="default" w:ascii="宋体" w:hAnsi="宋体" w:cs="宋体"/>
                <w:b w:val="0"/>
                <w:bCs w:val="0"/>
                <w:szCs w:val="21"/>
                <w:highlight w:val="none"/>
                <w:vertAlign w:val="baseline"/>
                <w:lang w:val="en-US" w:eastAsia="zh-CN"/>
              </w:rPr>
              <w:t>与相关医疗机构、企业合作，拓展</w:t>
            </w:r>
            <w:r>
              <w:rPr>
                <w:rFonts w:hint="eastAsia" w:ascii="宋体" w:hAnsi="宋体" w:cs="宋体"/>
                <w:b w:val="0"/>
                <w:bCs w:val="0"/>
                <w:szCs w:val="21"/>
                <w:highlight w:val="none"/>
                <w:vertAlign w:val="baseline"/>
                <w:lang w:val="en-US" w:eastAsia="zh-CN"/>
              </w:rPr>
              <w:t>线上</w:t>
            </w:r>
            <w:r>
              <w:rPr>
                <w:rFonts w:hint="default" w:ascii="宋体" w:hAnsi="宋体" w:cs="宋体"/>
                <w:b w:val="0"/>
                <w:bCs w:val="0"/>
                <w:szCs w:val="21"/>
                <w:highlight w:val="none"/>
                <w:vertAlign w:val="baseline"/>
                <w:lang w:val="en-US" w:eastAsia="zh-CN"/>
              </w:rPr>
              <w:t>线下活动渠道。</w:t>
            </w:r>
          </w:p>
          <w:p w14:paraId="0DF85E71">
            <w:pPr>
              <w:rPr>
                <w:rFonts w:hint="default" w:ascii="宋体" w:hAnsi="宋体" w:cs="宋体"/>
                <w:b w:val="0"/>
                <w:bCs w:val="0"/>
                <w:szCs w:val="21"/>
                <w:highlight w:val="none"/>
                <w:vertAlign w:val="baseline"/>
                <w:lang w:val="en-US" w:eastAsia="zh-CN"/>
              </w:rPr>
            </w:pPr>
          </w:p>
        </w:tc>
        <w:tc>
          <w:tcPr>
            <w:tcW w:w="1559" w:type="dxa"/>
            <w:noWrap w:val="0"/>
            <w:vAlign w:val="top"/>
          </w:tcPr>
          <w:p w14:paraId="55E924A6">
            <w:pPr>
              <w:jc w:val="center"/>
              <w:rPr>
                <w:rFonts w:hint="default"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2期</w:t>
            </w:r>
          </w:p>
        </w:tc>
      </w:tr>
    </w:tbl>
    <w:p w14:paraId="7A02621B">
      <w:pPr>
        <w:ind w:firstLine="482" w:firstLineChars="200"/>
        <w:rPr>
          <w:rFonts w:hint="eastAsia" w:ascii="宋体" w:hAnsi="宋体" w:cs="宋体"/>
          <w:b/>
          <w:bCs/>
          <w:sz w:val="24"/>
          <w:szCs w:val="24"/>
          <w:lang w:eastAsia="zh-CN"/>
        </w:rPr>
      </w:pPr>
    </w:p>
    <w:p w14:paraId="4F4CE0C7">
      <w:pPr>
        <w:ind w:firstLine="482" w:firstLineChars="200"/>
        <w:rPr>
          <w:rFonts w:hint="eastAsia" w:ascii="宋体" w:hAnsi="宋体" w:cs="宋体"/>
          <w:sz w:val="24"/>
          <w:szCs w:val="24"/>
        </w:rPr>
      </w:pPr>
      <w:r>
        <w:rPr>
          <w:rFonts w:hint="eastAsia" w:ascii="宋体" w:hAnsi="宋体" w:cs="宋体"/>
          <w:b/>
          <w:bCs/>
          <w:sz w:val="24"/>
          <w:szCs w:val="24"/>
          <w:lang w:eastAsia="zh-CN"/>
        </w:rPr>
        <w:t>基本预算：</w:t>
      </w:r>
      <w:r>
        <w:rPr>
          <w:rFonts w:hint="eastAsia" w:ascii="宋体" w:hAnsi="宋体" w:cs="宋体"/>
          <w:sz w:val="24"/>
          <w:szCs w:val="24"/>
          <w:lang w:eastAsia="zh-CN"/>
        </w:rPr>
        <w:t>人民币</w:t>
      </w:r>
      <w:r>
        <w:rPr>
          <w:rFonts w:hint="eastAsia" w:ascii="宋体" w:hAnsi="宋体" w:cs="宋体"/>
          <w:sz w:val="24"/>
          <w:szCs w:val="24"/>
          <w:lang w:val="en-US" w:eastAsia="zh-CN"/>
        </w:rPr>
        <w:t>200,000.00元</w:t>
      </w:r>
    </w:p>
    <w:p w14:paraId="3C2090D8"/>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5A79601F"/>
    <w:rsid w:val="5A7960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spacing w:line="240" w:lineRule="auto"/>
    </w:pPr>
    <w:rPr>
      <w:kern w:val="0"/>
      <w:sz w:val="18"/>
      <w:szCs w:val="18"/>
    </w:rPr>
  </w:style>
  <w:style w:type="table" w:styleId="4">
    <w:name w:val="Table Grid"/>
    <w:basedOn w:val="3"/>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2024-08-21T09:56:00Z</dcterms:created>
  <dc:creator>许静敏。</dc:creator>
  <cp:lastModifiedBy>许静敏。</cp:lastModifiedBy>
  <dcterms:modified xsi:type="dcterms:W3CDTF">2024-08-21T09:57:06Z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79C04D1CC3F146A2BDC326DC550029AC_11</vt:lpwstr>
  </property>
</Properties>
</file>